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61" w:rsidRPr="005110AC" w:rsidRDefault="00375348" w:rsidP="001F6461">
      <w:pPr>
        <w:rPr>
          <w:rFonts w:ascii="Arial" w:hAnsi="Arial" w:cs="Arial"/>
          <w:color w:val="002060"/>
          <w:sz w:val="24"/>
          <w:szCs w:val="24"/>
        </w:rPr>
      </w:pPr>
      <w:r w:rsidRPr="00BC318E">
        <w:rPr>
          <w:rFonts w:ascii="Arial" w:hAnsi="Arial" w:cs="Arial"/>
          <w:b/>
          <w:color w:val="002060"/>
          <w:sz w:val="24"/>
          <w:szCs w:val="24"/>
        </w:rPr>
        <w:t>SPC Gear GK550 Omnis Kailh Blue</w:t>
      </w:r>
      <w:r w:rsidRPr="00BC318E">
        <w:rPr>
          <w:rFonts w:ascii="Arial" w:hAnsi="Arial" w:cs="Arial"/>
          <w:color w:val="002060"/>
          <w:sz w:val="24"/>
          <w:szCs w:val="24"/>
        </w:rPr>
        <w:t xml:space="preserve"> to pełnowymiarowa wersja klawiatury mechanicznej, która sprawdzi się podczas rozgrywki jak i w trakcie intensywnej pracy przy komputerze. Odpinana magnetycznie podpórka pod nadgarstki, 104 przyciski, punktowe podświetlenie RGB zapełniają pełny komfort podczas codziennego użytku. Aluminiowy top zapewnia solidną konstrukcję, a boczne podświetlenie nadaje całości unikatowego wyglądu. Użyte przełączniki Kailh Blue (niebieskie)</w:t>
      </w:r>
      <w:r w:rsidR="00BC318E">
        <w:rPr>
          <w:rFonts w:ascii="Arial" w:hAnsi="Arial" w:cs="Arial"/>
          <w:color w:val="002060"/>
          <w:sz w:val="24"/>
          <w:szCs w:val="24"/>
        </w:rPr>
        <w:t xml:space="preserve">, które zapewniają aktywowanie klawisza po jego wciśnięciu do połowy, </w:t>
      </w:r>
      <w:r w:rsidRPr="00BC318E">
        <w:rPr>
          <w:rFonts w:ascii="Arial" w:hAnsi="Arial" w:cs="Arial"/>
          <w:color w:val="002060"/>
          <w:sz w:val="24"/>
          <w:szCs w:val="24"/>
        </w:rPr>
        <w:t>oraz oprogramowanie pozwalające na tworzenie własnych makr czynią z niej doskonały wybór dla osób</w:t>
      </w:r>
      <w:r w:rsidR="00F16C0B">
        <w:rPr>
          <w:rFonts w:ascii="Arial" w:hAnsi="Arial" w:cs="Arial"/>
          <w:color w:val="002060"/>
          <w:sz w:val="24"/>
          <w:szCs w:val="24"/>
        </w:rPr>
        <w:t xml:space="preserve"> które tworzą treści</w:t>
      </w:r>
      <w:r w:rsidRPr="00BC318E">
        <w:rPr>
          <w:rFonts w:ascii="Arial" w:hAnsi="Arial" w:cs="Arial"/>
          <w:color w:val="002060"/>
          <w:sz w:val="24"/>
          <w:szCs w:val="24"/>
        </w:rPr>
        <w:t>,</w:t>
      </w:r>
      <w:r w:rsidR="00F16C0B">
        <w:rPr>
          <w:rFonts w:ascii="Arial" w:hAnsi="Arial" w:cs="Arial"/>
          <w:color w:val="002060"/>
          <w:sz w:val="24"/>
          <w:szCs w:val="24"/>
        </w:rPr>
        <w:t xml:space="preserve"> jak i </w:t>
      </w:r>
      <w:r w:rsidRPr="00BC318E">
        <w:rPr>
          <w:rFonts w:ascii="Arial" w:hAnsi="Arial" w:cs="Arial"/>
          <w:color w:val="002060"/>
          <w:sz w:val="24"/>
          <w:szCs w:val="24"/>
        </w:rPr>
        <w:t xml:space="preserve">grają w gry </w:t>
      </w:r>
      <w:r w:rsidR="00F16C0B">
        <w:rPr>
          <w:rFonts w:ascii="Arial" w:hAnsi="Arial" w:cs="Arial"/>
          <w:color w:val="002060"/>
          <w:sz w:val="24"/>
          <w:szCs w:val="24"/>
        </w:rPr>
        <w:t xml:space="preserve">(np. </w:t>
      </w:r>
      <w:r w:rsidRPr="00BC318E">
        <w:rPr>
          <w:rFonts w:ascii="Arial" w:hAnsi="Arial" w:cs="Arial"/>
          <w:color w:val="002060"/>
          <w:sz w:val="24"/>
          <w:szCs w:val="24"/>
        </w:rPr>
        <w:t>RTS</w:t>
      </w:r>
      <w:r w:rsidR="00F16C0B">
        <w:rPr>
          <w:rFonts w:ascii="Arial" w:hAnsi="Arial" w:cs="Arial"/>
          <w:color w:val="002060"/>
          <w:sz w:val="24"/>
          <w:szCs w:val="24"/>
        </w:rPr>
        <w:t>`y)</w:t>
      </w:r>
      <w:r w:rsidRPr="00BC318E">
        <w:rPr>
          <w:rFonts w:ascii="Arial" w:hAnsi="Arial" w:cs="Arial"/>
          <w:color w:val="002060"/>
          <w:sz w:val="24"/>
          <w:szCs w:val="24"/>
        </w:rPr>
        <w:t>,</w:t>
      </w:r>
      <w:r w:rsidR="00F16C0B">
        <w:rPr>
          <w:rFonts w:ascii="Arial" w:hAnsi="Arial" w:cs="Arial"/>
          <w:color w:val="002060"/>
          <w:sz w:val="24"/>
          <w:szCs w:val="24"/>
        </w:rPr>
        <w:t xml:space="preserve"> </w:t>
      </w:r>
      <w:r w:rsidRPr="00BC318E">
        <w:rPr>
          <w:rFonts w:ascii="Arial" w:hAnsi="Arial" w:cs="Arial"/>
          <w:color w:val="002060"/>
          <w:sz w:val="24"/>
          <w:szCs w:val="24"/>
        </w:rPr>
        <w:t xml:space="preserve">gdzie każda podjęta </w:t>
      </w:r>
      <w:r w:rsidR="00F16C0B">
        <w:rPr>
          <w:rFonts w:ascii="Arial" w:hAnsi="Arial" w:cs="Arial"/>
          <w:color w:val="002060"/>
          <w:sz w:val="24"/>
          <w:szCs w:val="24"/>
        </w:rPr>
        <w:t>próba naciśnięcia klawisza</w:t>
      </w:r>
      <w:r w:rsidRPr="00BC318E">
        <w:rPr>
          <w:rFonts w:ascii="Arial" w:hAnsi="Arial" w:cs="Arial"/>
          <w:color w:val="002060"/>
          <w:sz w:val="24"/>
          <w:szCs w:val="24"/>
        </w:rPr>
        <w:t xml:space="preserve"> musi zostać wykonan</w:t>
      </w:r>
      <w:r w:rsidR="00F16C0B">
        <w:rPr>
          <w:rFonts w:ascii="Arial" w:hAnsi="Arial" w:cs="Arial"/>
          <w:color w:val="002060"/>
          <w:sz w:val="24"/>
          <w:szCs w:val="24"/>
        </w:rPr>
        <w:t>a</w:t>
      </w:r>
      <w:r w:rsidRPr="00BC318E">
        <w:rPr>
          <w:rFonts w:ascii="Arial" w:hAnsi="Arial" w:cs="Arial"/>
          <w:color w:val="002060"/>
          <w:sz w:val="24"/>
          <w:szCs w:val="24"/>
        </w:rPr>
        <w:t xml:space="preserve"> bezbłędnie.</w:t>
      </w:r>
      <w:r w:rsidR="00BC318E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1F6461" w:rsidRDefault="001F6461" w:rsidP="001F6461">
      <w:pPr>
        <w:rPr>
          <w:rFonts w:ascii="Arial" w:hAnsi="Arial" w:cs="Arial"/>
          <w:b/>
          <w:sz w:val="24"/>
          <w:szCs w:val="24"/>
        </w:rPr>
      </w:pPr>
    </w:p>
    <w:p w:rsidR="001F6461" w:rsidRPr="001F6461" w:rsidRDefault="001F6461" w:rsidP="001F6461">
      <w:pPr>
        <w:rPr>
          <w:rFonts w:ascii="Arial" w:hAnsi="Arial" w:cs="Arial"/>
          <w:b/>
          <w:sz w:val="24"/>
          <w:szCs w:val="24"/>
        </w:rPr>
      </w:pPr>
      <w:r w:rsidRPr="001F6461">
        <w:rPr>
          <w:rFonts w:ascii="Arial" w:hAnsi="Arial" w:cs="Arial"/>
          <w:b/>
          <w:sz w:val="24"/>
          <w:szCs w:val="24"/>
        </w:rPr>
        <w:t xml:space="preserve">1. </w:t>
      </w:r>
      <w:r w:rsidR="00A97F3F">
        <w:rPr>
          <w:rFonts w:ascii="Arial" w:hAnsi="Arial" w:cs="Arial"/>
          <w:b/>
          <w:sz w:val="24"/>
          <w:szCs w:val="24"/>
        </w:rPr>
        <w:t>ORYGINALNY</w:t>
      </w:r>
      <w:r w:rsidRPr="001F6461">
        <w:rPr>
          <w:rFonts w:ascii="Arial" w:hAnsi="Arial" w:cs="Arial"/>
          <w:b/>
          <w:sz w:val="24"/>
          <w:szCs w:val="24"/>
        </w:rPr>
        <w:t xml:space="preserve"> DESIGN</w:t>
      </w:r>
    </w:p>
    <w:p w:rsidR="00F91EE7" w:rsidRPr="001F6461" w:rsidRDefault="00A97F3F" w:rsidP="001F6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DOBRYM STYLU</w:t>
      </w:r>
    </w:p>
    <w:p w:rsidR="001F6461" w:rsidRPr="001F6461" w:rsidRDefault="00A97F3F" w:rsidP="001F6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Zaokrąglone krawędzie </w:t>
      </w:r>
      <w:r w:rsidR="00EC700A">
        <w:rPr>
          <w:rFonts w:ascii="Arial" w:hAnsi="Arial" w:cs="Arial"/>
          <w:sz w:val="24"/>
          <w:szCs w:val="24"/>
        </w:rPr>
        <w:t>Klawiatur</w:t>
      </w:r>
      <w:r>
        <w:rPr>
          <w:rFonts w:ascii="Arial" w:hAnsi="Arial" w:cs="Arial"/>
          <w:sz w:val="24"/>
          <w:szCs w:val="24"/>
        </w:rPr>
        <w:t>y</w:t>
      </w:r>
      <w:r w:rsidR="00EC700A">
        <w:rPr>
          <w:rFonts w:ascii="Arial" w:hAnsi="Arial" w:cs="Arial"/>
          <w:sz w:val="24"/>
          <w:szCs w:val="24"/>
        </w:rPr>
        <w:t xml:space="preserve"> </w:t>
      </w:r>
      <w:r w:rsidR="00EC700A" w:rsidRPr="001F6461">
        <w:rPr>
          <w:rFonts w:ascii="Arial" w:hAnsi="Arial" w:cs="Arial"/>
          <w:sz w:val="24"/>
          <w:szCs w:val="24"/>
        </w:rPr>
        <w:t>SPC Gear GK550 Omnis</w:t>
      </w:r>
      <w:r w:rsidR="00EC70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nadają jej </w:t>
      </w:r>
      <w:r w:rsidR="00EC700A">
        <w:rPr>
          <w:rFonts w:ascii="Arial" w:hAnsi="Arial" w:cs="Arial"/>
          <w:sz w:val="24"/>
          <w:szCs w:val="24"/>
        </w:rPr>
        <w:t xml:space="preserve">opływowy kształt, który stanie się </w:t>
      </w:r>
      <w:r>
        <w:rPr>
          <w:rFonts w:ascii="Arial" w:hAnsi="Arial" w:cs="Arial"/>
          <w:sz w:val="24"/>
          <w:szCs w:val="24"/>
        </w:rPr>
        <w:t xml:space="preserve">przyjemną dla oka </w:t>
      </w:r>
      <w:r w:rsidR="00EC700A">
        <w:rPr>
          <w:rFonts w:ascii="Arial" w:hAnsi="Arial" w:cs="Arial"/>
          <w:sz w:val="24"/>
          <w:szCs w:val="24"/>
        </w:rPr>
        <w:t xml:space="preserve">ozdobą każdego biurka. </w:t>
      </w:r>
      <w:r w:rsidR="00F91EE7">
        <w:rPr>
          <w:rFonts w:ascii="Arial" w:hAnsi="Arial" w:cs="Arial"/>
          <w:sz w:val="24"/>
          <w:szCs w:val="24"/>
        </w:rPr>
        <w:t>Unikalne boczne podświetlenie LED stanowi zwieńczenie połączenia klasyki z nowoczesnością co czyni z niej pr</w:t>
      </w:r>
      <w:r>
        <w:rPr>
          <w:rFonts w:ascii="Arial" w:hAnsi="Arial" w:cs="Arial"/>
          <w:sz w:val="24"/>
          <w:szCs w:val="24"/>
        </w:rPr>
        <w:t xml:space="preserve">odukt oryginalny i ponadczasowy. </w:t>
      </w:r>
    </w:p>
    <w:p w:rsidR="00511405" w:rsidRDefault="00511405" w:rsidP="001F6461">
      <w:pPr>
        <w:rPr>
          <w:rFonts w:ascii="Arial" w:hAnsi="Arial" w:cs="Arial"/>
          <w:b/>
          <w:sz w:val="24"/>
          <w:szCs w:val="24"/>
        </w:rPr>
      </w:pPr>
    </w:p>
    <w:p w:rsidR="001F6461" w:rsidRPr="001F6461" w:rsidRDefault="00A97F3F" w:rsidP="001F64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F6461" w:rsidRPr="001F6461">
        <w:rPr>
          <w:rFonts w:ascii="Arial" w:hAnsi="Arial" w:cs="Arial"/>
          <w:b/>
          <w:sz w:val="24"/>
          <w:szCs w:val="24"/>
        </w:rPr>
        <w:t>. WYSOKA ODPORNOŚĆ</w:t>
      </w:r>
    </w:p>
    <w:p w:rsidR="001F6461" w:rsidRPr="001F6461" w:rsidRDefault="00511405" w:rsidP="001F6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ALUMINIOWY TOP O</w:t>
      </w:r>
      <w:r w:rsidR="001F6461" w:rsidRPr="001F6461">
        <w:rPr>
          <w:rFonts w:ascii="Arial" w:hAnsi="Arial" w:cs="Arial"/>
          <w:sz w:val="24"/>
          <w:szCs w:val="24"/>
        </w:rPr>
        <w:t>BUDOWY</w:t>
      </w:r>
    </w:p>
    <w:p w:rsidR="001F6461" w:rsidRDefault="001F6461" w:rsidP="001F6461">
      <w:pPr>
        <w:rPr>
          <w:rFonts w:ascii="Arial" w:hAnsi="Arial" w:cs="Arial"/>
          <w:sz w:val="24"/>
          <w:szCs w:val="24"/>
        </w:rPr>
      </w:pPr>
      <w:r w:rsidRPr="001F6461">
        <w:rPr>
          <w:rFonts w:ascii="Arial" w:hAnsi="Arial" w:cs="Arial"/>
          <w:sz w:val="24"/>
          <w:szCs w:val="24"/>
        </w:rPr>
        <w:t xml:space="preserve">Dzięki konstrukcji wzmocnionej aluminium, klawiatura SPC Gear GK550 Omnis jest niezwykle </w:t>
      </w:r>
      <w:r w:rsidR="00A97F3F">
        <w:rPr>
          <w:rFonts w:ascii="Arial" w:hAnsi="Arial" w:cs="Arial"/>
          <w:sz w:val="24"/>
          <w:szCs w:val="24"/>
        </w:rPr>
        <w:t xml:space="preserve">trwała i odporna na wszelkie </w:t>
      </w:r>
      <w:r w:rsidR="00511405">
        <w:rPr>
          <w:rFonts w:ascii="Arial" w:hAnsi="Arial" w:cs="Arial"/>
          <w:sz w:val="24"/>
          <w:szCs w:val="24"/>
        </w:rPr>
        <w:t xml:space="preserve">odkształcenia. </w:t>
      </w:r>
      <w:r w:rsidRPr="001F6461">
        <w:rPr>
          <w:rFonts w:ascii="Arial" w:hAnsi="Arial" w:cs="Arial"/>
          <w:sz w:val="24"/>
          <w:szCs w:val="24"/>
        </w:rPr>
        <w:t>Górna płytka ze szlifowanymi krawędziami</w:t>
      </w:r>
      <w:r w:rsidR="00511405">
        <w:rPr>
          <w:rFonts w:ascii="Arial" w:hAnsi="Arial" w:cs="Arial"/>
          <w:sz w:val="24"/>
          <w:szCs w:val="24"/>
        </w:rPr>
        <w:t>, nie tylko wzmacnia konstrukcję, ale</w:t>
      </w:r>
      <w:r w:rsidRPr="001F6461">
        <w:rPr>
          <w:rFonts w:ascii="Arial" w:hAnsi="Arial" w:cs="Arial"/>
          <w:sz w:val="24"/>
          <w:szCs w:val="24"/>
        </w:rPr>
        <w:t xml:space="preserve"> dodaje jej </w:t>
      </w:r>
      <w:r w:rsidR="00511405">
        <w:rPr>
          <w:rFonts w:ascii="Arial" w:hAnsi="Arial" w:cs="Arial"/>
          <w:sz w:val="24"/>
          <w:szCs w:val="24"/>
        </w:rPr>
        <w:t xml:space="preserve">wyjątkowego designu. </w:t>
      </w:r>
      <w:r w:rsidR="00B55620">
        <w:rPr>
          <w:rFonts w:ascii="Arial" w:hAnsi="Arial" w:cs="Arial"/>
          <w:sz w:val="24"/>
          <w:szCs w:val="24"/>
        </w:rPr>
        <w:t>Odpowiedni ciężar klawiatury oraz g</w:t>
      </w:r>
      <w:r w:rsidRPr="001F6461">
        <w:rPr>
          <w:rFonts w:ascii="Arial" w:hAnsi="Arial" w:cs="Arial"/>
          <w:sz w:val="24"/>
          <w:szCs w:val="24"/>
        </w:rPr>
        <w:t xml:space="preserve">umowane nóżki wpływają na jej </w:t>
      </w:r>
      <w:r w:rsidR="00B55620">
        <w:rPr>
          <w:rFonts w:ascii="Arial" w:hAnsi="Arial" w:cs="Arial"/>
          <w:sz w:val="24"/>
          <w:szCs w:val="24"/>
        </w:rPr>
        <w:t>stabilność, co zapewnia pełen komfort użytkowania.</w:t>
      </w:r>
    </w:p>
    <w:p w:rsidR="001F6461" w:rsidRPr="001F6461" w:rsidRDefault="001F6461" w:rsidP="001F6461">
      <w:pPr>
        <w:rPr>
          <w:rFonts w:ascii="Arial" w:hAnsi="Arial" w:cs="Arial"/>
          <w:sz w:val="24"/>
          <w:szCs w:val="24"/>
        </w:rPr>
      </w:pPr>
    </w:p>
    <w:p w:rsidR="001F6461" w:rsidRPr="001F6461" w:rsidRDefault="00B55620" w:rsidP="001F64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1F6461" w:rsidRPr="001F6461">
        <w:rPr>
          <w:rFonts w:ascii="Arial" w:hAnsi="Arial" w:cs="Arial"/>
          <w:b/>
          <w:sz w:val="24"/>
          <w:szCs w:val="24"/>
        </w:rPr>
        <w:t>. PODPÓRKA POD NADGARSTKI</w:t>
      </w:r>
    </w:p>
    <w:p w:rsidR="001F6461" w:rsidRPr="001F6461" w:rsidRDefault="001F6461" w:rsidP="001F6461">
      <w:pPr>
        <w:rPr>
          <w:rFonts w:ascii="Arial" w:hAnsi="Arial" w:cs="Arial"/>
          <w:sz w:val="24"/>
          <w:szCs w:val="24"/>
        </w:rPr>
      </w:pPr>
      <w:r w:rsidRPr="001F6461">
        <w:rPr>
          <w:rFonts w:ascii="Arial" w:hAnsi="Arial" w:cs="Arial"/>
          <w:sz w:val="24"/>
          <w:szCs w:val="24"/>
        </w:rPr>
        <w:t>MONTOWANA MAGNETYCZNIE</w:t>
      </w:r>
    </w:p>
    <w:p w:rsidR="001F6461" w:rsidRPr="001F6461" w:rsidRDefault="001F6461" w:rsidP="001F6461">
      <w:pPr>
        <w:rPr>
          <w:rFonts w:ascii="Arial" w:hAnsi="Arial" w:cs="Arial"/>
          <w:sz w:val="24"/>
          <w:szCs w:val="24"/>
        </w:rPr>
      </w:pPr>
      <w:r w:rsidRPr="001F6461">
        <w:rPr>
          <w:rFonts w:ascii="Arial" w:hAnsi="Arial" w:cs="Arial"/>
          <w:sz w:val="24"/>
          <w:szCs w:val="24"/>
        </w:rPr>
        <w:t xml:space="preserve">Jak przystało na klawiaturę do zastosowań domowych, SPC Gear GK550 Omnis daje Ci pełnię wygody. </w:t>
      </w:r>
      <w:r w:rsidR="00B55620">
        <w:rPr>
          <w:rFonts w:ascii="Arial" w:hAnsi="Arial" w:cs="Arial"/>
          <w:sz w:val="24"/>
          <w:szCs w:val="24"/>
        </w:rPr>
        <w:t>Unikatowe rozwiązanie, czyli magnetycznie montowana p</w:t>
      </w:r>
      <w:r w:rsidRPr="001F6461">
        <w:rPr>
          <w:rFonts w:ascii="Arial" w:hAnsi="Arial" w:cs="Arial"/>
          <w:sz w:val="24"/>
          <w:szCs w:val="24"/>
        </w:rPr>
        <w:t>odpórka pod nadgarstki</w:t>
      </w:r>
      <w:r w:rsidR="00B55620">
        <w:rPr>
          <w:rFonts w:ascii="Arial" w:hAnsi="Arial" w:cs="Arial"/>
          <w:sz w:val="24"/>
          <w:szCs w:val="24"/>
        </w:rPr>
        <w:t xml:space="preserve"> zapewnia wyjątkowy komfort podczas codziennego użytkowania, a jednocześnie daje możliwość dostosowania klawiatury do własnych potrzeb.</w:t>
      </w:r>
      <w:r w:rsidRPr="001F6461">
        <w:rPr>
          <w:rFonts w:ascii="Arial" w:hAnsi="Arial" w:cs="Arial"/>
          <w:sz w:val="24"/>
          <w:szCs w:val="24"/>
        </w:rPr>
        <w:t xml:space="preserve"> </w:t>
      </w:r>
      <w:r w:rsidR="00B55620">
        <w:rPr>
          <w:rFonts w:ascii="Arial" w:hAnsi="Arial" w:cs="Arial"/>
          <w:sz w:val="24"/>
          <w:szCs w:val="24"/>
        </w:rPr>
        <w:t>Zastosowane m</w:t>
      </w:r>
      <w:r w:rsidRPr="001F6461">
        <w:rPr>
          <w:rFonts w:ascii="Arial" w:hAnsi="Arial" w:cs="Arial"/>
          <w:sz w:val="24"/>
          <w:szCs w:val="24"/>
        </w:rPr>
        <w:t xml:space="preserve">agnetyczne </w:t>
      </w:r>
      <w:r w:rsidR="00B55620">
        <w:rPr>
          <w:rFonts w:ascii="Arial" w:hAnsi="Arial" w:cs="Arial"/>
          <w:sz w:val="24"/>
          <w:szCs w:val="24"/>
        </w:rPr>
        <w:t>mocowania</w:t>
      </w:r>
      <w:r w:rsidRPr="001F6461">
        <w:rPr>
          <w:rFonts w:ascii="Arial" w:hAnsi="Arial" w:cs="Arial"/>
          <w:sz w:val="24"/>
          <w:szCs w:val="24"/>
        </w:rPr>
        <w:t xml:space="preserve"> </w:t>
      </w:r>
      <w:r w:rsidR="00B55620">
        <w:rPr>
          <w:rFonts w:ascii="Arial" w:hAnsi="Arial" w:cs="Arial"/>
          <w:sz w:val="24"/>
          <w:szCs w:val="24"/>
        </w:rPr>
        <w:t>zapewniają pełną stabilność podpórki, jednocześnie umożliwiając łatwy montaż i demontaż.</w:t>
      </w:r>
    </w:p>
    <w:p w:rsidR="001F6461" w:rsidRDefault="001F6461" w:rsidP="001F6461">
      <w:pPr>
        <w:rPr>
          <w:rFonts w:ascii="Arial" w:hAnsi="Arial" w:cs="Arial"/>
          <w:sz w:val="24"/>
          <w:szCs w:val="24"/>
        </w:rPr>
      </w:pPr>
    </w:p>
    <w:p w:rsidR="001F6461" w:rsidRPr="001F6461" w:rsidRDefault="00B55620" w:rsidP="001F64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F6461" w:rsidRPr="001F6461">
        <w:rPr>
          <w:rFonts w:ascii="Arial" w:hAnsi="Arial" w:cs="Arial"/>
          <w:b/>
          <w:sz w:val="24"/>
          <w:szCs w:val="24"/>
        </w:rPr>
        <w:t>. PRAWDZIWE RGB</w:t>
      </w:r>
    </w:p>
    <w:p w:rsidR="001F6461" w:rsidRPr="001F6461" w:rsidRDefault="001F6461" w:rsidP="001F6461">
      <w:pPr>
        <w:rPr>
          <w:rFonts w:ascii="Arial" w:hAnsi="Arial" w:cs="Arial"/>
          <w:sz w:val="24"/>
          <w:szCs w:val="24"/>
        </w:rPr>
      </w:pPr>
      <w:r w:rsidRPr="001F6461">
        <w:rPr>
          <w:rFonts w:ascii="Arial" w:hAnsi="Arial" w:cs="Arial"/>
          <w:sz w:val="24"/>
          <w:szCs w:val="24"/>
        </w:rPr>
        <w:t>18 EFEKTÓW PODŚWIETLENIA</w:t>
      </w:r>
    </w:p>
    <w:p w:rsidR="00115611" w:rsidRDefault="00115611" w:rsidP="00115611">
      <w:pPr>
        <w:spacing w:after="200" w:line="276" w:lineRule="auto"/>
      </w:pPr>
      <w:r w:rsidRPr="00394C67">
        <w:rPr>
          <w:rFonts w:ascii="Arial" w:hAnsi="Arial"/>
        </w:rPr>
        <w:lastRenderedPageBreak/>
        <w:t>Punktowe podświetlenie RGB daje niemal nieograniczone możliwości kombinacji kolorystycznych. Dzięki temu możesz wybrać spośród aż 18 efektów – od podświetlenia stałego, przez ruchome wzory, aż do podświetlenia reagującego na wciśnięcie konkretnego przycisku. Dodatkowo używając oprogramowania SPC GEAR możesz dowolnie ustawić każdy z klawiszy i uzyskać indywidualny tryb podświetlenia. Zaskocz swoich znajomych unikatową klawiaturą!</w:t>
      </w:r>
    </w:p>
    <w:p w:rsidR="001F6461" w:rsidRPr="001F6461" w:rsidRDefault="001F6461" w:rsidP="001F64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10AC" w:rsidRDefault="005110AC" w:rsidP="005110AC">
      <w:pPr>
        <w:spacing w:after="200" w:line="276" w:lineRule="auto"/>
        <w:rPr>
          <w:color w:val="002060"/>
        </w:rPr>
      </w:pPr>
      <w:r>
        <w:rPr>
          <w:rFonts w:ascii="Arial" w:hAnsi="Arial"/>
        </w:rPr>
        <w:t>5.</w:t>
      </w:r>
      <w:r>
        <w:rPr>
          <w:rFonts w:ascii="Calibri" w:hAnsi="Calibri"/>
          <w:b/>
          <w:color w:val="996600"/>
        </w:rPr>
        <w:t xml:space="preserve"> </w:t>
      </w:r>
      <w:r>
        <w:rPr>
          <w:rFonts w:ascii="Arial" w:hAnsi="Arial"/>
          <w:b/>
          <w:color w:val="002060"/>
        </w:rPr>
        <w:t>PRZEŁĄCZNIKI MECHANICZNE KAILH BLUE</w:t>
      </w:r>
    </w:p>
    <w:p w:rsidR="005110AC" w:rsidRDefault="005110AC" w:rsidP="005110AC">
      <w:pPr>
        <w:spacing w:after="200" w:line="276" w:lineRule="auto"/>
        <w:rPr>
          <w:color w:val="002060"/>
        </w:rPr>
      </w:pPr>
      <w:r>
        <w:rPr>
          <w:rFonts w:ascii="Arial" w:hAnsi="Arial"/>
          <w:color w:val="002060"/>
        </w:rPr>
        <w:t>Z ŻYWOTNOŚCIĄ 50 MLN WCIŚNIĘĆ</w:t>
      </w:r>
    </w:p>
    <w:p w:rsidR="005110AC" w:rsidRDefault="005110AC" w:rsidP="005110AC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Niebieskie przełączniki Kailh Blue są idealnym rozwiązaniem dla osób, które przede wszystkim dużo piszą. Po naciśnięciu klawisza z tym przełącznikiem usłyszymy charakterystyczny wysoki odgłos kliknięcia oraz poczujemy lekki przeskok. Sam klawisz aktywowany jest po wciśnięciu go do połowy, a umiejętne wykorzystanie tej zalety powoduje znaczne przyspieszenie naszego pisania.</w:t>
      </w:r>
    </w:p>
    <w:p w:rsidR="001F6461" w:rsidRPr="001F6461" w:rsidRDefault="001F6461" w:rsidP="001F6461">
      <w:pPr>
        <w:rPr>
          <w:rFonts w:ascii="Arial" w:hAnsi="Arial" w:cs="Arial"/>
          <w:sz w:val="24"/>
          <w:szCs w:val="24"/>
        </w:rPr>
      </w:pPr>
    </w:p>
    <w:p w:rsidR="001F6461" w:rsidRPr="001F6461" w:rsidRDefault="0031238E" w:rsidP="001F64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F6461" w:rsidRPr="001F646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W PEŁNYM WYMIARZE</w:t>
      </w:r>
    </w:p>
    <w:p w:rsidR="001F6461" w:rsidRPr="001F6461" w:rsidRDefault="0031238E" w:rsidP="001F6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CENIONA</w:t>
      </w:r>
      <w:r w:rsidR="001F6461" w:rsidRPr="001F6461">
        <w:rPr>
          <w:rFonts w:ascii="Arial" w:hAnsi="Arial" w:cs="Arial"/>
          <w:sz w:val="24"/>
          <w:szCs w:val="24"/>
        </w:rPr>
        <w:t xml:space="preserve"> WYGODA</w:t>
      </w:r>
    </w:p>
    <w:p w:rsidR="00D11949" w:rsidRDefault="00D11949" w:rsidP="001F6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Klawiatura w pełnym formacie to przede wszystkim uniwersalność ceniona przez większość ludzi. Wyprofilowane 104 indywidualnie podświetlane przyciski zapewnią pełny komfort podczas codziennego użytkowania. </w:t>
      </w:r>
      <w:r w:rsidR="0031238E" w:rsidRPr="001F6461">
        <w:rPr>
          <w:rFonts w:ascii="Arial" w:hAnsi="Arial" w:cs="Arial"/>
          <w:sz w:val="24"/>
          <w:szCs w:val="24"/>
        </w:rPr>
        <w:t xml:space="preserve">Z jedną klawiaturą ciesz się pełnią możliwości w pracy </w:t>
      </w:r>
      <w:r w:rsidR="0031238E">
        <w:rPr>
          <w:rFonts w:ascii="Arial" w:hAnsi="Arial" w:cs="Arial"/>
          <w:sz w:val="24"/>
          <w:szCs w:val="24"/>
        </w:rPr>
        <w:t xml:space="preserve">oraz </w:t>
      </w:r>
      <w:r w:rsidR="0031238E" w:rsidRPr="001F6461">
        <w:rPr>
          <w:rFonts w:ascii="Arial" w:hAnsi="Arial" w:cs="Arial"/>
          <w:sz w:val="24"/>
          <w:szCs w:val="24"/>
        </w:rPr>
        <w:t>pozwól sobie na odrobinę wypoczynku z ulubioną grą.</w:t>
      </w:r>
    </w:p>
    <w:p w:rsidR="0031238E" w:rsidRPr="001F6461" w:rsidRDefault="0031238E" w:rsidP="001F6461">
      <w:pPr>
        <w:rPr>
          <w:rFonts w:ascii="Arial" w:hAnsi="Arial" w:cs="Arial"/>
          <w:sz w:val="24"/>
          <w:szCs w:val="24"/>
        </w:rPr>
      </w:pPr>
    </w:p>
    <w:p w:rsidR="001F6461" w:rsidRPr="001F6461" w:rsidRDefault="0031238E" w:rsidP="001F64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F6461" w:rsidRPr="001F6461">
        <w:rPr>
          <w:rFonts w:ascii="Arial" w:hAnsi="Arial" w:cs="Arial"/>
          <w:b/>
          <w:sz w:val="24"/>
          <w:szCs w:val="24"/>
        </w:rPr>
        <w:t>. N-KEY ROLLOVER</w:t>
      </w:r>
    </w:p>
    <w:p w:rsidR="001F6461" w:rsidRPr="001F6461" w:rsidRDefault="001F6461" w:rsidP="001F6461">
      <w:pPr>
        <w:rPr>
          <w:rFonts w:ascii="Arial" w:hAnsi="Arial" w:cs="Arial"/>
          <w:sz w:val="24"/>
          <w:szCs w:val="24"/>
        </w:rPr>
      </w:pPr>
      <w:r w:rsidRPr="001F6461">
        <w:rPr>
          <w:rFonts w:ascii="Arial" w:hAnsi="Arial" w:cs="Arial"/>
          <w:sz w:val="24"/>
          <w:szCs w:val="24"/>
        </w:rPr>
        <w:t>TO TY DECYDUJESZ ILE PRZYCISKÓW CHCESZ WCISNĄĆ</w:t>
      </w:r>
    </w:p>
    <w:p w:rsidR="00115611" w:rsidRDefault="00115611" w:rsidP="00115611">
      <w:pPr>
        <w:spacing w:after="200" w:line="276" w:lineRule="auto"/>
      </w:pPr>
      <w:r>
        <w:rPr>
          <w:rFonts w:ascii="Arial" w:hAnsi="Arial"/>
          <w:lang w:val="en-US"/>
        </w:rPr>
        <w:t xml:space="preserve">Funkcja N-Key Rollover to pełny anti-ghosting. </w:t>
      </w:r>
      <w:r w:rsidRPr="00394C67">
        <w:rPr>
          <w:rFonts w:ascii="Arial" w:hAnsi="Arial"/>
        </w:rPr>
        <w:t>Oznacza to, że możesz wcisnąć równocześnie wszystkie przyciski na klawiaturze i każde z tych wciśnięć zostanie odrębnie zarejestrowane. Jedynym ograniczeniem w grach będzie Twoja inwencja!</w:t>
      </w:r>
    </w:p>
    <w:p w:rsidR="001F6461" w:rsidRDefault="001F6461" w:rsidP="001F6461">
      <w:pPr>
        <w:rPr>
          <w:rFonts w:ascii="Arial" w:hAnsi="Arial" w:cs="Arial"/>
          <w:b/>
          <w:sz w:val="24"/>
          <w:szCs w:val="24"/>
        </w:rPr>
      </w:pPr>
    </w:p>
    <w:p w:rsidR="001F6461" w:rsidRPr="001F6461" w:rsidRDefault="0031238E" w:rsidP="001F64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1F6461" w:rsidRPr="001F6461">
        <w:rPr>
          <w:rFonts w:ascii="Arial" w:hAnsi="Arial" w:cs="Arial"/>
          <w:b/>
          <w:sz w:val="24"/>
          <w:szCs w:val="24"/>
        </w:rPr>
        <w:t>. PROGRAMOWALNE MAKRA</w:t>
      </w:r>
    </w:p>
    <w:p w:rsidR="001F6461" w:rsidRPr="001F6461" w:rsidRDefault="001F6461" w:rsidP="001F6461">
      <w:pPr>
        <w:rPr>
          <w:rFonts w:ascii="Arial" w:hAnsi="Arial" w:cs="Arial"/>
          <w:sz w:val="24"/>
          <w:szCs w:val="24"/>
        </w:rPr>
      </w:pPr>
      <w:r w:rsidRPr="001F6461">
        <w:rPr>
          <w:rFonts w:ascii="Arial" w:hAnsi="Arial" w:cs="Arial"/>
          <w:sz w:val="24"/>
          <w:szCs w:val="24"/>
        </w:rPr>
        <w:t>PEŁNA MOC W ZASIĘGU DŁONI</w:t>
      </w:r>
    </w:p>
    <w:p w:rsidR="001F6461" w:rsidRDefault="00115611" w:rsidP="001F6461">
      <w:pPr>
        <w:rPr>
          <w:rFonts w:ascii="Arial" w:hAnsi="Arial"/>
        </w:rPr>
      </w:pPr>
      <w:r w:rsidRPr="00394C67">
        <w:rPr>
          <w:rFonts w:ascii="Arial" w:hAnsi="Arial"/>
        </w:rPr>
        <w:t>Zarówno w grach, jak i w codziennym użytkowaniu możesz zaprogramować dowolne makra. Oznacza to, że wybranym przyciskom możesz przypisać konkretną funkcję wynikającą z użycia kombinacji innych przycisków. Dzięki oprogramowaniu ustawisz wszystko pod swoje wymagania w ciągu kilku minut. Ułatw sobie życie w grach i w pracy!</w:t>
      </w:r>
    </w:p>
    <w:p w:rsidR="00115611" w:rsidRPr="001F6461" w:rsidRDefault="00115611" w:rsidP="001F6461">
      <w:pPr>
        <w:rPr>
          <w:rFonts w:ascii="Arial" w:hAnsi="Arial" w:cs="Arial"/>
          <w:sz w:val="24"/>
          <w:szCs w:val="24"/>
        </w:rPr>
      </w:pPr>
    </w:p>
    <w:p w:rsidR="001F6461" w:rsidRPr="001F6461" w:rsidRDefault="0031238E" w:rsidP="001F64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1F6461" w:rsidRPr="001F6461">
        <w:rPr>
          <w:rFonts w:ascii="Arial" w:hAnsi="Arial" w:cs="Arial"/>
          <w:b/>
          <w:sz w:val="24"/>
          <w:szCs w:val="24"/>
        </w:rPr>
        <w:t>. OPROGRAMOWANIE</w:t>
      </w:r>
    </w:p>
    <w:p w:rsidR="001F6461" w:rsidRPr="001F6461" w:rsidRDefault="00115611" w:rsidP="001F6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PEŁNA KONTROLA</w:t>
      </w:r>
    </w:p>
    <w:p w:rsidR="00115611" w:rsidRDefault="00115611" w:rsidP="00115611">
      <w:pPr>
        <w:spacing w:after="200" w:line="276" w:lineRule="auto"/>
      </w:pPr>
      <w:r w:rsidRPr="00394C67">
        <w:rPr>
          <w:rFonts w:ascii="Arial" w:hAnsi="Arial"/>
        </w:rPr>
        <w:lastRenderedPageBreak/>
        <w:t>Insta</w:t>
      </w:r>
      <w:r>
        <w:rPr>
          <w:rFonts w:ascii="Arial" w:hAnsi="Arial"/>
        </w:rPr>
        <w:t>lując nowoczesne oprogramowanie</w:t>
      </w:r>
      <w:r w:rsidRPr="00394C67">
        <w:rPr>
          <w:rFonts w:ascii="Arial" w:hAnsi="Arial"/>
        </w:rPr>
        <w:t xml:space="preserve"> SPC GEAR uzyskujesz dostęp do narzędzia pozwalającego dostosować klawiaturę pod swoje wymagania. Ustaw rodzaj podświetlenia, kolor rgb, tryb pracy efektów, makra i opóźnienie. </w:t>
      </w:r>
      <w:r>
        <w:rPr>
          <w:rFonts w:ascii="Arial" w:hAnsi="Arial"/>
          <w:lang w:val="en-US"/>
        </w:rPr>
        <w:t>Jedynie wyobraźnia ogranicza twoje możliwości !!!</w:t>
      </w:r>
    </w:p>
    <w:p w:rsidR="00D525D4" w:rsidRPr="001F6461" w:rsidRDefault="00CD4748" w:rsidP="001F6461">
      <w:pPr>
        <w:rPr>
          <w:rFonts w:ascii="Arial" w:hAnsi="Arial" w:cs="Arial"/>
          <w:sz w:val="24"/>
          <w:szCs w:val="24"/>
        </w:rPr>
      </w:pPr>
    </w:p>
    <w:sectPr w:rsidR="00D525D4" w:rsidRPr="001F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48" w:rsidRDefault="00CD4748" w:rsidP="0031238E">
      <w:pPr>
        <w:spacing w:after="0" w:line="240" w:lineRule="auto"/>
      </w:pPr>
      <w:r>
        <w:separator/>
      </w:r>
    </w:p>
  </w:endnote>
  <w:endnote w:type="continuationSeparator" w:id="0">
    <w:p w:rsidR="00CD4748" w:rsidRDefault="00CD4748" w:rsidP="0031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48" w:rsidRDefault="00CD4748" w:rsidP="0031238E">
      <w:pPr>
        <w:spacing w:after="0" w:line="240" w:lineRule="auto"/>
      </w:pPr>
      <w:r>
        <w:separator/>
      </w:r>
    </w:p>
  </w:footnote>
  <w:footnote w:type="continuationSeparator" w:id="0">
    <w:p w:rsidR="00CD4748" w:rsidRDefault="00CD4748" w:rsidP="00312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87784"/>
    <w:multiLevelType w:val="hybridMultilevel"/>
    <w:tmpl w:val="F78AE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C1"/>
    <w:rsid w:val="00101534"/>
    <w:rsid w:val="00115611"/>
    <w:rsid w:val="001F6461"/>
    <w:rsid w:val="00204D22"/>
    <w:rsid w:val="002E0F71"/>
    <w:rsid w:val="0031238E"/>
    <w:rsid w:val="00375348"/>
    <w:rsid w:val="005110AC"/>
    <w:rsid w:val="00511405"/>
    <w:rsid w:val="006146C1"/>
    <w:rsid w:val="00884B63"/>
    <w:rsid w:val="00A97F3F"/>
    <w:rsid w:val="00B55620"/>
    <w:rsid w:val="00B5674D"/>
    <w:rsid w:val="00BC318E"/>
    <w:rsid w:val="00CD4748"/>
    <w:rsid w:val="00D11949"/>
    <w:rsid w:val="00DE245A"/>
    <w:rsid w:val="00EC1B46"/>
    <w:rsid w:val="00EC3B0D"/>
    <w:rsid w:val="00EC700A"/>
    <w:rsid w:val="00F16C0B"/>
    <w:rsid w:val="00F9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568A2-FE24-4A25-A56D-B2513684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F6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F64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F64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F64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F64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64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057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692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592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98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343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27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610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029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799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35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Serwański</dc:creator>
  <cp:keywords/>
  <dc:description/>
  <cp:lastModifiedBy>Jacek Serwański</cp:lastModifiedBy>
  <cp:revision>4</cp:revision>
  <dcterms:created xsi:type="dcterms:W3CDTF">2018-12-12T16:37:00Z</dcterms:created>
  <dcterms:modified xsi:type="dcterms:W3CDTF">2018-12-12T19:20:00Z</dcterms:modified>
</cp:coreProperties>
</file>